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CD6" w:rsidRDefault="002A6CD6" w:rsidP="00655814">
      <w:pPr>
        <w:pStyle w:val="a3"/>
        <w:ind w:left="0" w:right="139"/>
        <w:rPr>
          <w:spacing w:val="-2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655814" w:rsidRPr="00655814" w:rsidTr="00C5421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655814" w:rsidRDefault="00655814" w:rsidP="00655814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</w:p>
          <w:p w:rsidR="00655814" w:rsidRDefault="00655814" w:rsidP="00655814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  <w:r w:rsidRPr="00655814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052EB9CF" wp14:editId="6C9AECA0">
                  <wp:extent cx="771525" cy="666750"/>
                  <wp:effectExtent l="0" t="0" r="9525" b="0"/>
                  <wp:docPr id="3" name="Рисунок 3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5814" w:rsidRDefault="00655814" w:rsidP="00655814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</w:p>
          <w:p w:rsidR="00655814" w:rsidRDefault="00655814" w:rsidP="00655814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</w:p>
          <w:p w:rsidR="00655814" w:rsidRPr="00655814" w:rsidRDefault="00655814" w:rsidP="00655814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</w:t>
            </w:r>
            <w:r w:rsidRPr="00655814">
              <w:rPr>
                <w:b/>
                <w:sz w:val="26"/>
                <w:szCs w:val="26"/>
              </w:rPr>
              <w:t xml:space="preserve">ОВЕТ ДЕПУТАТОВ </w:t>
            </w:r>
          </w:p>
          <w:p w:rsidR="00655814" w:rsidRPr="00655814" w:rsidRDefault="00655814" w:rsidP="00655814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  <w:r w:rsidRPr="00655814">
              <w:rPr>
                <w:b/>
                <w:sz w:val="26"/>
                <w:szCs w:val="26"/>
              </w:rPr>
              <w:t>СЕЛЬСКОГО ПОСЕЛЕНИЯ МОСКОВСКОГО СЕЛЬСОВЕТА</w:t>
            </w:r>
          </w:p>
          <w:p w:rsidR="00655814" w:rsidRPr="00655814" w:rsidRDefault="00655814" w:rsidP="00655814">
            <w:pPr>
              <w:widowControl/>
              <w:autoSpaceDE/>
              <w:autoSpaceDN/>
              <w:jc w:val="center"/>
              <w:rPr>
                <w:b/>
                <w:sz w:val="26"/>
                <w:szCs w:val="26"/>
              </w:rPr>
            </w:pPr>
            <w:r w:rsidRPr="00655814">
              <w:rPr>
                <w:b/>
                <w:sz w:val="26"/>
                <w:szCs w:val="26"/>
              </w:rPr>
              <w:t>УСТЬ-АБАКАНСКОГО МУНИЦИПАЛЬНОГО РАЙОНА РЕСПУБЛИКИ ХАКАСИЯ</w:t>
            </w:r>
          </w:p>
        </w:tc>
      </w:tr>
    </w:tbl>
    <w:p w:rsidR="00F041E3" w:rsidRDefault="00CB0CE8" w:rsidP="00655814">
      <w:pPr>
        <w:pStyle w:val="a3"/>
        <w:ind w:left="0" w:right="139"/>
        <w:jc w:val="right"/>
        <w:rPr>
          <w:spacing w:val="-2"/>
        </w:rPr>
      </w:pPr>
      <w:r>
        <w:rPr>
          <w:spacing w:val="-2"/>
        </w:rPr>
        <w:t>ПРОЕКТ</w:t>
      </w:r>
    </w:p>
    <w:p w:rsidR="00A23314" w:rsidRDefault="00A23314" w:rsidP="00A23314">
      <w:pPr>
        <w:pStyle w:val="a3"/>
        <w:ind w:left="0" w:right="139"/>
        <w:jc w:val="center"/>
      </w:pPr>
      <w:r>
        <w:rPr>
          <w:spacing w:val="-2"/>
        </w:rPr>
        <w:t>с. Московское</w:t>
      </w:r>
    </w:p>
    <w:p w:rsidR="00F041E3" w:rsidRPr="00655814" w:rsidRDefault="00CB0CE8">
      <w:pPr>
        <w:pStyle w:val="a3"/>
        <w:spacing w:before="227"/>
        <w:ind w:left="137" w:right="276"/>
        <w:jc w:val="center"/>
        <w:rPr>
          <w:b/>
        </w:rPr>
      </w:pPr>
      <w:r w:rsidRPr="00655814">
        <w:rPr>
          <w:b/>
        </w:rPr>
        <w:t>«О</w:t>
      </w:r>
      <w:r w:rsidRPr="00655814">
        <w:rPr>
          <w:b/>
          <w:spacing w:val="-5"/>
        </w:rPr>
        <w:t xml:space="preserve"> </w:t>
      </w:r>
      <w:r w:rsidRPr="00655814">
        <w:rPr>
          <w:b/>
        </w:rPr>
        <w:t>внесении</w:t>
      </w:r>
      <w:r w:rsidRPr="00655814">
        <w:rPr>
          <w:b/>
          <w:spacing w:val="-4"/>
        </w:rPr>
        <w:t xml:space="preserve"> </w:t>
      </w:r>
      <w:r w:rsidRPr="00655814">
        <w:rPr>
          <w:b/>
        </w:rPr>
        <w:t>изменений</w:t>
      </w:r>
      <w:r w:rsidRPr="00655814">
        <w:rPr>
          <w:b/>
          <w:spacing w:val="-5"/>
        </w:rPr>
        <w:t xml:space="preserve"> </w:t>
      </w:r>
      <w:r w:rsidRPr="00655814">
        <w:rPr>
          <w:b/>
        </w:rPr>
        <w:t>в</w:t>
      </w:r>
      <w:r w:rsidRPr="00655814">
        <w:rPr>
          <w:b/>
          <w:spacing w:val="-5"/>
        </w:rPr>
        <w:t xml:space="preserve"> </w:t>
      </w:r>
      <w:r w:rsidRPr="00655814">
        <w:rPr>
          <w:b/>
        </w:rPr>
        <w:t>решение</w:t>
      </w:r>
      <w:r w:rsidRPr="00655814">
        <w:rPr>
          <w:b/>
          <w:spacing w:val="-4"/>
        </w:rPr>
        <w:t xml:space="preserve"> </w:t>
      </w:r>
      <w:r w:rsidRPr="00655814">
        <w:rPr>
          <w:b/>
        </w:rPr>
        <w:t>Совета</w:t>
      </w:r>
      <w:r w:rsidRPr="00655814">
        <w:rPr>
          <w:b/>
          <w:spacing w:val="-4"/>
        </w:rPr>
        <w:t xml:space="preserve"> </w:t>
      </w:r>
      <w:r w:rsidRPr="00655814">
        <w:rPr>
          <w:b/>
        </w:rPr>
        <w:t>депутатов</w:t>
      </w:r>
      <w:r w:rsidRPr="00655814">
        <w:rPr>
          <w:b/>
          <w:spacing w:val="-5"/>
        </w:rPr>
        <w:t xml:space="preserve"> </w:t>
      </w:r>
      <w:r w:rsidRPr="00655814">
        <w:rPr>
          <w:b/>
        </w:rPr>
        <w:t>Московского</w:t>
      </w:r>
      <w:r w:rsidRPr="00655814">
        <w:rPr>
          <w:b/>
          <w:spacing w:val="-4"/>
        </w:rPr>
        <w:t xml:space="preserve"> </w:t>
      </w:r>
      <w:r w:rsidRPr="00655814">
        <w:rPr>
          <w:b/>
        </w:rPr>
        <w:t>сельсовета от 29.09.2021 № 47 «Об утверждении Положения о муниципальном контроле в сфере благоустройства на территории муниципального образования Московский сельсовет»</w:t>
      </w:r>
    </w:p>
    <w:p w:rsidR="00F041E3" w:rsidRDefault="00F041E3">
      <w:pPr>
        <w:pStyle w:val="a3"/>
        <w:ind w:left="0"/>
        <w:jc w:val="left"/>
      </w:pPr>
    </w:p>
    <w:p w:rsidR="00A23314" w:rsidRDefault="00655814">
      <w:pPr>
        <w:pStyle w:val="a3"/>
        <w:ind w:right="138" w:firstLine="708"/>
      </w:pPr>
      <w:r>
        <w:t xml:space="preserve">Рассмотрев протест прокуратуры Усть-Абаканского </w:t>
      </w:r>
      <w:r w:rsidR="004D07C5">
        <w:t xml:space="preserve">района от 29.01.2026 № 7-6-2026 на </w:t>
      </w:r>
      <w:proofErr w:type="spellStart"/>
      <w:r w:rsidR="004D07C5">
        <w:t>абз</w:t>
      </w:r>
      <w:proofErr w:type="spellEnd"/>
      <w:r w:rsidR="004D07C5">
        <w:t xml:space="preserve">. </w:t>
      </w:r>
      <w:proofErr w:type="spellStart"/>
      <w:r w:rsidR="004D07C5">
        <w:t>абз</w:t>
      </w:r>
      <w:proofErr w:type="spellEnd"/>
      <w:r w:rsidR="004D07C5">
        <w:t xml:space="preserve">. 2,3 п. 2.11, </w:t>
      </w:r>
      <w:proofErr w:type="spellStart"/>
      <w:r w:rsidR="004D07C5">
        <w:t>абз</w:t>
      </w:r>
      <w:proofErr w:type="spellEnd"/>
      <w:r w:rsidR="004D07C5">
        <w:t xml:space="preserve">. 2 п. 3.3, п. 3,4, </w:t>
      </w:r>
      <w:proofErr w:type="spellStart"/>
      <w:r w:rsidR="004D07C5">
        <w:t>абз</w:t>
      </w:r>
      <w:proofErr w:type="spellEnd"/>
      <w:r w:rsidR="004D07C5">
        <w:t xml:space="preserve">. 2 п. 3.14, </w:t>
      </w:r>
      <w:proofErr w:type="spellStart"/>
      <w:r w:rsidR="004D07C5">
        <w:t>пп</w:t>
      </w:r>
      <w:proofErr w:type="spellEnd"/>
      <w:r w:rsidR="004D07C5">
        <w:t>.  3.19 Положения о муниципальном контроле в сфере благоустройства на территории  муниципального образования Московского сельсовета, у</w:t>
      </w:r>
      <w:r w:rsidR="00A23314">
        <w:t xml:space="preserve">твержденного решением  решением </w:t>
      </w:r>
      <w:r w:rsidR="004D07C5">
        <w:t xml:space="preserve"> Совета депутатов Московского сельсовета от 29.09.2021 № 47 , </w:t>
      </w:r>
      <w:r w:rsidR="00A23314">
        <w:t>руководствуясь</w:t>
      </w:r>
      <w:r w:rsidR="004D07C5">
        <w:t xml:space="preserve"> Федеральным законом  от </w:t>
      </w:r>
      <w:r w:rsidR="00A23314">
        <w:t xml:space="preserve">20.03.2025 № 33-ФЗ «Об общих принципах организации местного самоуправления в единой системе публичной власти», Федеральным законом </w:t>
      </w:r>
      <w:r w:rsidR="004D07C5">
        <w:t>31.07.2020 № 248-ФЗ</w:t>
      </w:r>
      <w:r w:rsidR="00A23314">
        <w:t xml:space="preserve"> «О государственном контроле (надзоре) и муниципальном контроле в Российской Федерации </w:t>
      </w:r>
      <w:r w:rsidR="004D07C5">
        <w:t>, Уставом сельского поселения Московского сельсовета Усть-Абакан</w:t>
      </w:r>
      <w:r w:rsidR="00A23314">
        <w:t>ского района Республики Хакасия,</w:t>
      </w:r>
      <w:r w:rsidR="00CB0CE8">
        <w:t xml:space="preserve"> Совет депутатов </w:t>
      </w:r>
      <w:r w:rsidR="00A23314">
        <w:t xml:space="preserve">сельского поселения </w:t>
      </w:r>
      <w:r w:rsidR="00CB0CE8">
        <w:t xml:space="preserve">Московского сельсовета </w:t>
      </w:r>
      <w:r w:rsidR="00A23314">
        <w:t xml:space="preserve">Усть-Абаканского муниципального района Республики Хакасия </w:t>
      </w:r>
    </w:p>
    <w:p w:rsidR="00F041E3" w:rsidRDefault="00A23314" w:rsidP="00A23314">
      <w:pPr>
        <w:pStyle w:val="a3"/>
        <w:ind w:right="138" w:hanging="1"/>
      </w:pPr>
      <w:r>
        <w:t>РЕШИЛ</w:t>
      </w:r>
      <w:r w:rsidR="00CB0CE8">
        <w:t>:</w:t>
      </w:r>
    </w:p>
    <w:p w:rsidR="00F041E3" w:rsidRDefault="00CB0CE8">
      <w:pPr>
        <w:pStyle w:val="a5"/>
        <w:numPr>
          <w:ilvl w:val="0"/>
          <w:numId w:val="2"/>
        </w:numPr>
        <w:tabs>
          <w:tab w:val="left" w:pos="1113"/>
        </w:tabs>
        <w:ind w:firstLine="708"/>
        <w:rPr>
          <w:sz w:val="28"/>
        </w:rPr>
      </w:pPr>
      <w:r>
        <w:rPr>
          <w:sz w:val="28"/>
        </w:rPr>
        <w:t>Внести в решение Совета депутатов Московского сельсовета от 29.09.2021 № 47 «Об утверждении Положения о муниципальном контроле в сфере</w:t>
      </w:r>
      <w:r>
        <w:rPr>
          <w:spacing w:val="-18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Московский сельсовет» следующие изменения:</w:t>
      </w:r>
    </w:p>
    <w:p w:rsidR="00F041E3" w:rsidRDefault="00CB0CE8">
      <w:pPr>
        <w:pStyle w:val="a5"/>
        <w:numPr>
          <w:ilvl w:val="1"/>
          <w:numId w:val="2"/>
        </w:numPr>
        <w:tabs>
          <w:tab w:val="left" w:pos="1199"/>
        </w:tabs>
        <w:ind w:right="0"/>
        <w:rPr>
          <w:sz w:val="28"/>
        </w:rPr>
      </w:pPr>
      <w:r>
        <w:rPr>
          <w:sz w:val="28"/>
        </w:rPr>
        <w:t>пункт</w:t>
      </w:r>
      <w:r>
        <w:rPr>
          <w:spacing w:val="-4"/>
          <w:sz w:val="28"/>
        </w:rPr>
        <w:t xml:space="preserve"> </w:t>
      </w:r>
      <w:r>
        <w:rPr>
          <w:sz w:val="28"/>
        </w:rPr>
        <w:t>2.11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2"/>
          <w:sz w:val="28"/>
        </w:rPr>
        <w:t xml:space="preserve"> редакции:</w:t>
      </w:r>
    </w:p>
    <w:p w:rsidR="00F041E3" w:rsidRDefault="00CB0CE8">
      <w:pPr>
        <w:pStyle w:val="a3"/>
        <w:ind w:right="139" w:firstLine="708"/>
      </w:pPr>
      <w:r>
        <w:t>«2.11. Профилактический визит проводится в форме профилактической беседы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месту</w:t>
      </w:r>
      <w:r>
        <w:rPr>
          <w:spacing w:val="-17"/>
        </w:rPr>
        <w:t xml:space="preserve"> </w:t>
      </w:r>
      <w:r>
        <w:t>осуществления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контролируемого</w:t>
      </w:r>
      <w:r>
        <w:rPr>
          <w:spacing w:val="-17"/>
        </w:rPr>
        <w:t xml:space="preserve"> </w:t>
      </w:r>
      <w:r>
        <w:t>лица</w:t>
      </w:r>
      <w:r>
        <w:rPr>
          <w:spacing w:val="-17"/>
        </w:rPr>
        <w:t xml:space="preserve"> </w:t>
      </w:r>
      <w:r>
        <w:t>либо</w:t>
      </w:r>
      <w:r>
        <w:rPr>
          <w:spacing w:val="-17"/>
        </w:rPr>
        <w:t xml:space="preserve"> </w:t>
      </w:r>
      <w:r>
        <w:t>путем использования</w:t>
      </w:r>
      <w:r>
        <w:rPr>
          <w:spacing w:val="71"/>
        </w:rPr>
        <w:t xml:space="preserve">   </w:t>
      </w:r>
      <w:r>
        <w:t>видео-конференц-связи</w:t>
      </w:r>
      <w:r>
        <w:rPr>
          <w:spacing w:val="71"/>
        </w:rPr>
        <w:t xml:space="preserve">   </w:t>
      </w:r>
      <w:r>
        <w:t>или</w:t>
      </w:r>
      <w:r>
        <w:rPr>
          <w:spacing w:val="71"/>
        </w:rPr>
        <w:t xml:space="preserve">   </w:t>
      </w:r>
      <w:r>
        <w:t>мобильного</w:t>
      </w:r>
      <w:r>
        <w:rPr>
          <w:spacing w:val="72"/>
        </w:rPr>
        <w:t xml:space="preserve">   </w:t>
      </w:r>
      <w:r>
        <w:rPr>
          <w:spacing w:val="-2"/>
        </w:rPr>
        <w:t>приложения</w:t>
      </w:r>
    </w:p>
    <w:p w:rsidR="00F041E3" w:rsidRDefault="00CB0CE8">
      <w:pPr>
        <w:pStyle w:val="a3"/>
        <w:jc w:val="left"/>
      </w:pPr>
      <w:r>
        <w:rPr>
          <w:spacing w:val="-2"/>
        </w:rPr>
        <w:t>«Инспектор».</w:t>
      </w:r>
    </w:p>
    <w:p w:rsidR="00F041E3" w:rsidRDefault="00CB0CE8">
      <w:pPr>
        <w:pStyle w:val="a3"/>
        <w:ind w:right="139" w:firstLine="708"/>
      </w:pPr>
      <w: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</w:t>
      </w:r>
      <w:r>
        <w:rPr>
          <w:spacing w:val="-18"/>
        </w:rPr>
        <w:t xml:space="preserve"> </w:t>
      </w:r>
      <w:r>
        <w:t>мероприятий,</w:t>
      </w:r>
      <w:r>
        <w:rPr>
          <w:spacing w:val="-17"/>
        </w:rPr>
        <w:t xml:space="preserve"> </w:t>
      </w:r>
      <w:r>
        <w:t>проводимых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отношении</w:t>
      </w:r>
      <w:r>
        <w:rPr>
          <w:spacing w:val="-18"/>
        </w:rPr>
        <w:t xml:space="preserve"> </w:t>
      </w:r>
      <w:r>
        <w:t>объекта</w:t>
      </w:r>
      <w:r>
        <w:rPr>
          <w:spacing w:val="-17"/>
        </w:rPr>
        <w:t xml:space="preserve"> </w:t>
      </w:r>
      <w:r>
        <w:t>контроля</w:t>
      </w:r>
      <w:r>
        <w:rPr>
          <w:spacing w:val="-18"/>
        </w:rPr>
        <w:t xml:space="preserve"> </w:t>
      </w:r>
      <w:r>
        <w:t>исходя из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отнесения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соответствующей</w:t>
      </w:r>
      <w:r>
        <w:rPr>
          <w:spacing w:val="-10"/>
        </w:rPr>
        <w:t xml:space="preserve"> </w:t>
      </w:r>
      <w:r>
        <w:t>категории</w:t>
      </w:r>
      <w:r>
        <w:rPr>
          <w:spacing w:val="-10"/>
        </w:rPr>
        <w:t xml:space="preserve"> </w:t>
      </w:r>
      <w:r>
        <w:t>риска,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инспектор</w:t>
      </w:r>
      <w:r>
        <w:rPr>
          <w:spacing w:val="-10"/>
        </w:rPr>
        <w:t xml:space="preserve"> </w:t>
      </w:r>
      <w:r>
        <w:t>осуществляет ознакомление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контроля,</w:t>
      </w:r>
      <w:r>
        <w:rPr>
          <w:spacing w:val="-2"/>
        </w:rPr>
        <w:t xml:space="preserve"> </w:t>
      </w:r>
      <w:r>
        <w:t>сбор</w:t>
      </w:r>
      <w:r>
        <w:rPr>
          <w:spacing w:val="-2"/>
        </w:rPr>
        <w:t xml:space="preserve"> </w:t>
      </w:r>
      <w:r>
        <w:t>сведений,</w:t>
      </w:r>
      <w:r>
        <w:rPr>
          <w:spacing w:val="-2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F041E3" w:rsidRDefault="00CB0CE8">
      <w:pPr>
        <w:pStyle w:val="a3"/>
        <w:ind w:right="140" w:firstLine="778"/>
      </w:pPr>
      <w:r>
        <w:t>Профилактический</w:t>
      </w:r>
      <w:r>
        <w:rPr>
          <w:spacing w:val="-11"/>
        </w:rPr>
        <w:t xml:space="preserve"> </w:t>
      </w:r>
      <w:r>
        <w:t>визит</w:t>
      </w:r>
      <w:r>
        <w:rPr>
          <w:spacing w:val="-11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инициативе</w:t>
      </w:r>
      <w:r>
        <w:rPr>
          <w:spacing w:val="-11"/>
        </w:rPr>
        <w:t xml:space="preserve"> </w:t>
      </w:r>
      <w:r>
        <w:t>контрольного</w:t>
      </w:r>
      <w:r>
        <w:rPr>
          <w:spacing w:val="-11"/>
        </w:rPr>
        <w:t xml:space="preserve"> </w:t>
      </w:r>
      <w:r>
        <w:t xml:space="preserve">органа (обязательный профилактический визит) или по инициативе контролируемого </w:t>
      </w:r>
      <w:r>
        <w:rPr>
          <w:spacing w:val="-2"/>
        </w:rPr>
        <w:t>лица.</w:t>
      </w:r>
    </w:p>
    <w:p w:rsidR="00F041E3" w:rsidRDefault="00CB0CE8">
      <w:pPr>
        <w:pStyle w:val="a5"/>
        <w:numPr>
          <w:ilvl w:val="1"/>
          <w:numId w:val="2"/>
        </w:numPr>
        <w:tabs>
          <w:tab w:val="left" w:pos="1199"/>
        </w:tabs>
        <w:ind w:right="0"/>
        <w:rPr>
          <w:sz w:val="28"/>
        </w:rPr>
      </w:pPr>
      <w:r>
        <w:rPr>
          <w:sz w:val="28"/>
        </w:rPr>
        <w:t>Положение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дополнить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2"/>
          <w:sz w:val="28"/>
        </w:rPr>
        <w:t xml:space="preserve"> </w:t>
      </w:r>
      <w:r>
        <w:rPr>
          <w:sz w:val="28"/>
        </w:rPr>
        <w:t>2.12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содержания:</w:t>
      </w:r>
    </w:p>
    <w:p w:rsidR="00F041E3" w:rsidRDefault="00CB0CE8">
      <w:pPr>
        <w:pStyle w:val="a3"/>
        <w:ind w:right="139" w:firstLine="708"/>
      </w:pPr>
      <w:r>
        <w:t>«2.12. Обязательный профилактический визит проводится в соответствии со ст. 52.1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041E3" w:rsidRDefault="00CB0CE8" w:rsidP="00460E62">
      <w:pPr>
        <w:pStyle w:val="a3"/>
        <w:ind w:right="138" w:firstLine="709"/>
      </w:pPr>
      <w:r>
        <w:t>Обязательный профилактический визит не предусматривает отказ контролируемого лица от его проведения. О проведении обязательного профилактического визита контролируемое лицо уведомляется не позднее чем за двадцать четыре часа до его начала в порядке, предусмотренном частью 5 статьи 21 Федерального закона от 31.07.2020 № 248-ФЗ «О государственном контроле (надзоре) и муниципальном к</w:t>
      </w:r>
      <w:r w:rsidR="00460E62">
        <w:t xml:space="preserve">онтроле в Российской Федерации </w:t>
      </w:r>
      <w:r>
        <w:t>Профилактический</w:t>
      </w:r>
      <w:r>
        <w:rPr>
          <w:spacing w:val="80"/>
          <w:w w:val="150"/>
        </w:rPr>
        <w:t xml:space="preserve"> </w:t>
      </w:r>
      <w:r>
        <w:t>визит</w:t>
      </w:r>
      <w:r>
        <w:rPr>
          <w:spacing w:val="80"/>
          <w:w w:val="150"/>
        </w:rPr>
        <w:t xml:space="preserve"> </w:t>
      </w:r>
      <w:r w:rsidR="00460E62">
        <w:t xml:space="preserve">по </w:t>
      </w:r>
      <w:r>
        <w:t xml:space="preserve">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</w:t>
      </w:r>
      <w:r>
        <w:rPr>
          <w:spacing w:val="-2"/>
        </w:rPr>
        <w:t>учреждением.</w:t>
      </w:r>
    </w:p>
    <w:p w:rsidR="00F041E3" w:rsidRDefault="00CB0CE8">
      <w:pPr>
        <w:pStyle w:val="a3"/>
        <w:ind w:right="139" w:firstLine="709"/>
      </w:pPr>
      <w:r>
        <w:t>Контролируемое</w:t>
      </w:r>
      <w:r>
        <w:rPr>
          <w:spacing w:val="-1"/>
        </w:rPr>
        <w:t xml:space="preserve"> </w:t>
      </w:r>
      <w:r>
        <w:t>лицо</w:t>
      </w:r>
      <w:r>
        <w:rPr>
          <w:spacing w:val="-1"/>
        </w:rPr>
        <w:t xml:space="preserve"> </w:t>
      </w:r>
      <w:r>
        <w:t>подает</w:t>
      </w:r>
      <w:r>
        <w:rPr>
          <w:spacing w:val="-1"/>
        </w:rPr>
        <w:t xml:space="preserve"> </w:t>
      </w:r>
      <w:r>
        <w:t>заявление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услуг.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F041E3" w:rsidRDefault="00CB0CE8">
      <w:pPr>
        <w:pStyle w:val="a3"/>
        <w:ind w:right="138" w:firstLine="709"/>
      </w:pPr>
      <w:r>
        <w:t>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F041E3" w:rsidRDefault="00CB0CE8">
      <w:pPr>
        <w:pStyle w:val="a3"/>
        <w:ind w:right="139" w:firstLine="709"/>
      </w:pPr>
      <w:r>
        <w:t>Решение</w:t>
      </w:r>
      <w:r>
        <w:rPr>
          <w:spacing w:val="-13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отказе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проведении</w:t>
      </w:r>
      <w:r>
        <w:rPr>
          <w:spacing w:val="-13"/>
        </w:rPr>
        <w:t xml:space="preserve"> </w:t>
      </w:r>
      <w:r>
        <w:t>профилактического</w:t>
      </w:r>
      <w:r>
        <w:rPr>
          <w:spacing w:val="-13"/>
        </w:rPr>
        <w:t xml:space="preserve"> </w:t>
      </w:r>
      <w:r>
        <w:t>визита</w:t>
      </w:r>
      <w:r>
        <w:rPr>
          <w:spacing w:val="-13"/>
        </w:rPr>
        <w:t xml:space="preserve"> </w:t>
      </w:r>
      <w:r>
        <w:t>принимается</w:t>
      </w:r>
      <w:r>
        <w:rPr>
          <w:spacing w:val="-13"/>
        </w:rPr>
        <w:t xml:space="preserve"> </w:t>
      </w:r>
      <w:r>
        <w:t>в следующих случаях:</w:t>
      </w:r>
    </w:p>
    <w:p w:rsidR="00F041E3" w:rsidRDefault="00CB0CE8">
      <w:pPr>
        <w:pStyle w:val="a5"/>
        <w:numPr>
          <w:ilvl w:val="0"/>
          <w:numId w:val="1"/>
        </w:numPr>
        <w:tabs>
          <w:tab w:val="left" w:pos="1013"/>
        </w:tabs>
        <w:ind w:right="0" w:hanging="303"/>
        <w:rPr>
          <w:sz w:val="28"/>
        </w:rPr>
      </w:pP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поступило</w:t>
      </w:r>
      <w:r>
        <w:rPr>
          <w:spacing w:val="-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отзыве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заявления;</w:t>
      </w:r>
    </w:p>
    <w:p w:rsidR="00F041E3" w:rsidRDefault="00CB0CE8">
      <w:pPr>
        <w:pStyle w:val="a5"/>
        <w:numPr>
          <w:ilvl w:val="0"/>
          <w:numId w:val="1"/>
        </w:numPr>
        <w:tabs>
          <w:tab w:val="left" w:pos="1128"/>
        </w:tabs>
        <w:ind w:left="1" w:right="138" w:firstLine="709"/>
        <w:rPr>
          <w:sz w:val="28"/>
        </w:rPr>
      </w:pPr>
      <w:r>
        <w:rPr>
          <w:sz w:val="28"/>
        </w:rPr>
        <w:t xml:space="preserve">в течение шести месяцев до даты подачи повторного заявления </w:t>
      </w:r>
      <w:r>
        <w:rPr>
          <w:sz w:val="28"/>
        </w:rPr>
        <w:lastRenderedPageBreak/>
        <w:t>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F041E3" w:rsidRDefault="00CB0CE8">
      <w:pPr>
        <w:pStyle w:val="a5"/>
        <w:numPr>
          <w:ilvl w:val="0"/>
          <w:numId w:val="1"/>
        </w:numPr>
        <w:tabs>
          <w:tab w:val="left" w:pos="1064"/>
        </w:tabs>
        <w:ind w:left="1" w:firstLine="709"/>
        <w:rPr>
          <w:sz w:val="28"/>
        </w:rPr>
      </w:pPr>
      <w:r>
        <w:rPr>
          <w:sz w:val="28"/>
        </w:rPr>
        <w:t>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:rsidR="00F041E3" w:rsidRDefault="00CB0CE8">
      <w:pPr>
        <w:pStyle w:val="a5"/>
        <w:numPr>
          <w:ilvl w:val="0"/>
          <w:numId w:val="1"/>
        </w:numPr>
        <w:tabs>
          <w:tab w:val="left" w:pos="1093"/>
        </w:tabs>
        <w:ind w:left="1" w:firstLine="709"/>
        <w:rPr>
          <w:sz w:val="28"/>
        </w:rPr>
      </w:pPr>
      <w:r>
        <w:rPr>
          <w:sz w:val="28"/>
        </w:rPr>
        <w:t>заявление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семей;</w:t>
      </w:r>
    </w:p>
    <w:p w:rsidR="00F041E3" w:rsidRDefault="00CB0CE8">
      <w:pPr>
        <w:pStyle w:val="a5"/>
        <w:numPr>
          <w:ilvl w:val="0"/>
          <w:numId w:val="1"/>
        </w:numPr>
        <w:tabs>
          <w:tab w:val="left" w:pos="1056"/>
        </w:tabs>
        <w:ind w:left="1" w:firstLine="709"/>
        <w:rPr>
          <w:sz w:val="28"/>
        </w:rPr>
      </w:pPr>
      <w:r>
        <w:rPr>
          <w:sz w:val="28"/>
        </w:rPr>
        <w:t xml:space="preserve">контролируемое лицо не соответствует критериям, предусмотренным частью 1 статьи 52.2 Федерального закона от 31.07.2020 № 248-ФЗ «О государственном контроле (надзоре) и муниципальном контроле в Российской </w:t>
      </w:r>
      <w:r>
        <w:rPr>
          <w:spacing w:val="-2"/>
          <w:sz w:val="28"/>
        </w:rPr>
        <w:t>Федерации».</w:t>
      </w:r>
    </w:p>
    <w:p w:rsidR="00F041E3" w:rsidRDefault="00CB0CE8">
      <w:pPr>
        <w:pStyle w:val="a3"/>
        <w:ind w:right="138" w:firstLine="709"/>
      </w:pPr>
      <w:r>
        <w:t>Решение об отказе в проведении профилактического визита может быть обжаловано контролируемым лицом в порядке, установленном настоящим Федеральным законом.</w:t>
      </w:r>
    </w:p>
    <w:p w:rsidR="00F041E3" w:rsidRDefault="00CB0CE8">
      <w:pPr>
        <w:pStyle w:val="a3"/>
        <w:tabs>
          <w:tab w:val="left" w:pos="1629"/>
          <w:tab w:val="left" w:pos="4229"/>
          <w:tab w:val="left" w:pos="5335"/>
          <w:tab w:val="left" w:pos="6720"/>
          <w:tab w:val="left" w:pos="7249"/>
          <w:tab w:val="left" w:pos="8056"/>
        </w:tabs>
        <w:ind w:right="138" w:firstLine="709"/>
        <w:jc w:val="right"/>
      </w:pPr>
      <w:r>
        <w:t xml:space="preserve">Контролируемое лицо вправе отозвать заявление либо направить отказ от </w:t>
      </w:r>
      <w:r>
        <w:rPr>
          <w:spacing w:val="-2"/>
        </w:rPr>
        <w:t>проведения</w:t>
      </w:r>
      <w:r w:rsidR="00BD5817">
        <w:t xml:space="preserve"> </w:t>
      </w:r>
      <w:bookmarkStart w:id="0" w:name="_GoBack"/>
      <w:bookmarkEnd w:id="0"/>
      <w:r>
        <w:rPr>
          <w:spacing w:val="-2"/>
        </w:rPr>
        <w:t>профилактического</w:t>
      </w:r>
      <w:r>
        <w:tab/>
      </w:r>
      <w:r>
        <w:rPr>
          <w:spacing w:val="-2"/>
        </w:rPr>
        <w:t>визита,</w:t>
      </w:r>
      <w:r>
        <w:tab/>
      </w:r>
      <w:r>
        <w:rPr>
          <w:spacing w:val="-2"/>
        </w:rPr>
        <w:t>уведомив</w:t>
      </w:r>
      <w:r>
        <w:tab/>
      </w:r>
      <w:r>
        <w:rPr>
          <w:spacing w:val="-6"/>
        </w:rPr>
        <w:t>об</w:t>
      </w:r>
      <w:r w:rsidR="00BD5817">
        <w:t xml:space="preserve"> </w:t>
      </w:r>
      <w:r>
        <w:rPr>
          <w:spacing w:val="-4"/>
        </w:rPr>
        <w:t>этом</w:t>
      </w:r>
      <w:r>
        <w:tab/>
      </w:r>
      <w:r>
        <w:rPr>
          <w:spacing w:val="-2"/>
        </w:rPr>
        <w:t xml:space="preserve">контрольный </w:t>
      </w:r>
      <w:r>
        <w:t>(надзорный)</w:t>
      </w:r>
      <w:r>
        <w:rPr>
          <w:spacing w:val="-4"/>
        </w:rPr>
        <w:t xml:space="preserve"> </w:t>
      </w:r>
      <w:r>
        <w:t>орган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даты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проведения.</w:t>
      </w:r>
    </w:p>
    <w:p w:rsidR="00F041E3" w:rsidRDefault="00CB0CE8">
      <w:pPr>
        <w:pStyle w:val="a3"/>
        <w:ind w:right="139" w:firstLine="709"/>
      </w:pPr>
      <w: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F041E3" w:rsidRDefault="00CB0CE8">
      <w:pPr>
        <w:pStyle w:val="a3"/>
        <w:spacing w:before="1"/>
        <w:ind w:right="139" w:firstLine="709"/>
      </w:pPr>
      <w:r>
        <w:t>Предписания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устранении</w:t>
      </w:r>
      <w:r>
        <w:rPr>
          <w:spacing w:val="-18"/>
        </w:rPr>
        <w:t xml:space="preserve"> </w:t>
      </w:r>
      <w:r>
        <w:t>выявленных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ходе</w:t>
      </w:r>
      <w:r>
        <w:rPr>
          <w:spacing w:val="-17"/>
        </w:rPr>
        <w:t xml:space="preserve"> </w:t>
      </w:r>
      <w:r>
        <w:t>профилактического</w:t>
      </w:r>
      <w:r>
        <w:rPr>
          <w:spacing w:val="-18"/>
        </w:rPr>
        <w:t xml:space="preserve"> </w:t>
      </w:r>
      <w:r>
        <w:t xml:space="preserve">визита нарушений обязательных требований контролируемым лицам не могут </w:t>
      </w:r>
      <w:r>
        <w:rPr>
          <w:spacing w:val="-2"/>
        </w:rPr>
        <w:t>выдаваться.</w:t>
      </w:r>
    </w:p>
    <w:p w:rsidR="00F041E3" w:rsidRPr="00460E62" w:rsidRDefault="00CB0CE8" w:rsidP="006B475D">
      <w:pPr>
        <w:pStyle w:val="a5"/>
        <w:numPr>
          <w:ilvl w:val="1"/>
          <w:numId w:val="2"/>
        </w:numPr>
        <w:tabs>
          <w:tab w:val="left" w:pos="904"/>
          <w:tab w:val="left" w:pos="1264"/>
          <w:tab w:val="left" w:pos="5199"/>
        </w:tabs>
        <w:spacing w:before="145"/>
        <w:ind w:left="1" w:firstLine="709"/>
        <w:rPr>
          <w:sz w:val="28"/>
        </w:rPr>
      </w:pPr>
      <w:r w:rsidRPr="00460E62">
        <w:rPr>
          <w:sz w:val="28"/>
        </w:rPr>
        <w:t>абзац 2 пункта 3.3 Положения</w:t>
      </w:r>
      <w:r w:rsidRPr="00460E62">
        <w:rPr>
          <w:spacing w:val="40"/>
          <w:sz w:val="28"/>
        </w:rPr>
        <w:t xml:space="preserve"> </w:t>
      </w:r>
      <w:r w:rsidRPr="00460E62">
        <w:rPr>
          <w:sz w:val="28"/>
        </w:rPr>
        <w:t xml:space="preserve">дополнить абзацем 3 следующего </w:t>
      </w:r>
      <w:r w:rsidRPr="00460E62">
        <w:rPr>
          <w:spacing w:val="-2"/>
          <w:sz w:val="28"/>
        </w:rPr>
        <w:t>содержания:</w:t>
      </w:r>
      <w:r w:rsidR="00460E62">
        <w:rPr>
          <w:spacing w:val="-2"/>
          <w:sz w:val="28"/>
        </w:rPr>
        <w:t xml:space="preserve"> </w:t>
      </w:r>
      <w:r w:rsidR="00460E62" w:rsidRPr="00460E62">
        <w:rPr>
          <w:sz w:val="28"/>
        </w:rPr>
        <w:t xml:space="preserve">«внеплановая документарная </w:t>
      </w:r>
      <w:r w:rsidRPr="00460E62">
        <w:rPr>
          <w:sz w:val="28"/>
        </w:rPr>
        <w:t>проверка может проводиться только по</w:t>
      </w:r>
      <w:r w:rsidRPr="00460E62">
        <w:rPr>
          <w:spacing w:val="-17"/>
          <w:sz w:val="28"/>
        </w:rPr>
        <w:t xml:space="preserve"> </w:t>
      </w:r>
      <w:r w:rsidRPr="00460E62">
        <w:rPr>
          <w:sz w:val="28"/>
        </w:rPr>
        <w:t>согласованию</w:t>
      </w:r>
      <w:r w:rsidRPr="00460E62">
        <w:rPr>
          <w:spacing w:val="-16"/>
          <w:sz w:val="28"/>
        </w:rPr>
        <w:t xml:space="preserve"> </w:t>
      </w:r>
      <w:r w:rsidRPr="00460E62">
        <w:rPr>
          <w:sz w:val="28"/>
        </w:rPr>
        <w:t>с</w:t>
      </w:r>
      <w:r w:rsidRPr="00460E62">
        <w:rPr>
          <w:spacing w:val="-17"/>
          <w:sz w:val="28"/>
        </w:rPr>
        <w:t xml:space="preserve"> </w:t>
      </w:r>
      <w:r w:rsidRPr="00460E62">
        <w:rPr>
          <w:sz w:val="28"/>
        </w:rPr>
        <w:t>органами</w:t>
      </w:r>
      <w:r w:rsidRPr="00460E62">
        <w:rPr>
          <w:spacing w:val="-17"/>
          <w:sz w:val="28"/>
        </w:rPr>
        <w:t xml:space="preserve"> </w:t>
      </w:r>
      <w:r w:rsidRPr="00460E62">
        <w:rPr>
          <w:sz w:val="28"/>
        </w:rPr>
        <w:t>прокуратуры,</w:t>
      </w:r>
      <w:r w:rsidRPr="00460E62">
        <w:rPr>
          <w:spacing w:val="-17"/>
          <w:sz w:val="28"/>
        </w:rPr>
        <w:t xml:space="preserve"> </w:t>
      </w:r>
      <w:r w:rsidRPr="00460E62">
        <w:rPr>
          <w:sz w:val="28"/>
        </w:rPr>
        <w:t>за</w:t>
      </w:r>
      <w:r w:rsidRPr="00460E62">
        <w:rPr>
          <w:spacing w:val="-17"/>
          <w:sz w:val="28"/>
        </w:rPr>
        <w:t xml:space="preserve"> </w:t>
      </w:r>
      <w:r w:rsidRPr="00460E62">
        <w:rPr>
          <w:sz w:val="28"/>
        </w:rPr>
        <w:t>исключением</w:t>
      </w:r>
      <w:r w:rsidRPr="00460E62">
        <w:rPr>
          <w:spacing w:val="-17"/>
          <w:sz w:val="28"/>
        </w:rPr>
        <w:t xml:space="preserve"> </w:t>
      </w:r>
      <w:r w:rsidRPr="00460E62">
        <w:rPr>
          <w:sz w:val="28"/>
        </w:rPr>
        <w:t>случая</w:t>
      </w:r>
      <w:r w:rsidRPr="00460E62">
        <w:rPr>
          <w:spacing w:val="-17"/>
          <w:sz w:val="28"/>
        </w:rPr>
        <w:t xml:space="preserve"> </w:t>
      </w:r>
      <w:r w:rsidRPr="00460E62">
        <w:rPr>
          <w:sz w:val="28"/>
        </w:rPr>
        <w:t>ее</w:t>
      </w:r>
      <w:r w:rsidRPr="00460E62">
        <w:rPr>
          <w:spacing w:val="-17"/>
          <w:sz w:val="28"/>
        </w:rPr>
        <w:t xml:space="preserve"> </w:t>
      </w:r>
      <w:r w:rsidRPr="00460E62">
        <w:rPr>
          <w:sz w:val="28"/>
        </w:rPr>
        <w:t>проведения в соответствии с п.п. 3, 4, 6, 8 ч. 1 ст. 57 Федерального закона № 248-ФЗ».</w:t>
      </w:r>
    </w:p>
    <w:p w:rsidR="00F041E3" w:rsidRDefault="00CB0CE8">
      <w:pPr>
        <w:pStyle w:val="a5"/>
        <w:numPr>
          <w:ilvl w:val="1"/>
          <w:numId w:val="2"/>
        </w:numPr>
        <w:tabs>
          <w:tab w:val="left" w:pos="1200"/>
        </w:tabs>
        <w:ind w:left="1200" w:right="0"/>
        <w:rPr>
          <w:sz w:val="28"/>
        </w:rPr>
      </w:pPr>
      <w:r>
        <w:rPr>
          <w:sz w:val="28"/>
        </w:rPr>
        <w:t>подпункт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1"/>
          <w:sz w:val="28"/>
        </w:rPr>
        <w:t xml:space="preserve"> </w:t>
      </w:r>
      <w:r>
        <w:rPr>
          <w:sz w:val="28"/>
        </w:rPr>
        <w:t>3.4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редакции:</w:t>
      </w:r>
    </w:p>
    <w:p w:rsidR="00F041E3" w:rsidRDefault="00CB0CE8">
      <w:pPr>
        <w:pStyle w:val="a5"/>
        <w:numPr>
          <w:ilvl w:val="2"/>
          <w:numId w:val="2"/>
        </w:numPr>
        <w:tabs>
          <w:tab w:val="left" w:pos="882"/>
        </w:tabs>
        <w:ind w:firstLine="709"/>
        <w:rPr>
          <w:sz w:val="28"/>
        </w:rPr>
      </w:pPr>
      <w:r>
        <w:rPr>
          <w:sz w:val="28"/>
        </w:rPr>
        <w:t xml:space="preserve">«наличие у контрольного органа сведений о причинении вреда (ущерба) или об угрозе причинения вреда (ущерба) охраняемым законом ценностям с учетом положений статьи 60 Федерального закона от 31.07.2020 № 248-ФЗ «О государственном контроле (надзоре) и муниципальном контроле в Российской </w:t>
      </w:r>
      <w:r>
        <w:rPr>
          <w:spacing w:val="-2"/>
          <w:sz w:val="28"/>
        </w:rPr>
        <w:t>Федерации».</w:t>
      </w:r>
    </w:p>
    <w:p w:rsidR="00F041E3" w:rsidRDefault="00CB0CE8">
      <w:pPr>
        <w:pStyle w:val="a5"/>
        <w:numPr>
          <w:ilvl w:val="1"/>
          <w:numId w:val="2"/>
        </w:numPr>
        <w:tabs>
          <w:tab w:val="left" w:pos="1200"/>
        </w:tabs>
        <w:ind w:left="1200" w:right="0"/>
        <w:rPr>
          <w:sz w:val="28"/>
        </w:rPr>
      </w:pPr>
      <w:r>
        <w:rPr>
          <w:sz w:val="28"/>
        </w:rPr>
        <w:t>абзац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3"/>
          <w:sz w:val="28"/>
        </w:rPr>
        <w:t xml:space="preserve"> </w:t>
      </w:r>
      <w:r>
        <w:rPr>
          <w:sz w:val="28"/>
        </w:rPr>
        <w:t>3.14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редакции:</w:t>
      </w:r>
    </w:p>
    <w:p w:rsidR="00F041E3" w:rsidRDefault="00CB0CE8">
      <w:pPr>
        <w:pStyle w:val="a5"/>
        <w:numPr>
          <w:ilvl w:val="2"/>
          <w:numId w:val="2"/>
        </w:numPr>
        <w:tabs>
          <w:tab w:val="left" w:pos="963"/>
        </w:tabs>
        <w:ind w:firstLine="709"/>
        <w:rPr>
          <w:sz w:val="28"/>
        </w:rPr>
      </w:pPr>
      <w:r>
        <w:rPr>
          <w:sz w:val="28"/>
        </w:rPr>
        <w:t>«оформление акта производится на месте проведения контрольного мероприятия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позднее дня, следующего за днем окончания проведения такого мероприятия, если составление акта на месте проведения такого мероприятия невозможно по причинам,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248-ФЗ,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иной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 оформления акта не установлен Федеральным законом № 248-ФЗ или Правительством Российской Федерации».</w:t>
      </w:r>
    </w:p>
    <w:p w:rsidR="00F041E3" w:rsidRDefault="00CB0CE8">
      <w:pPr>
        <w:pStyle w:val="a5"/>
        <w:numPr>
          <w:ilvl w:val="1"/>
          <w:numId w:val="2"/>
        </w:numPr>
        <w:tabs>
          <w:tab w:val="left" w:pos="1200"/>
        </w:tabs>
        <w:ind w:left="1200" w:right="0"/>
        <w:rPr>
          <w:sz w:val="28"/>
        </w:rPr>
      </w:pPr>
      <w:r>
        <w:rPr>
          <w:sz w:val="28"/>
        </w:rPr>
        <w:lastRenderedPageBreak/>
        <w:t>подпункт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1"/>
          <w:sz w:val="28"/>
        </w:rPr>
        <w:t xml:space="preserve"> </w:t>
      </w:r>
      <w:r>
        <w:rPr>
          <w:sz w:val="28"/>
        </w:rPr>
        <w:t>3.19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редакции:</w:t>
      </w:r>
    </w:p>
    <w:p w:rsidR="00F041E3" w:rsidRDefault="00CB0CE8">
      <w:pPr>
        <w:pStyle w:val="a5"/>
        <w:numPr>
          <w:ilvl w:val="2"/>
          <w:numId w:val="2"/>
        </w:numPr>
        <w:tabs>
          <w:tab w:val="left" w:pos="1138"/>
        </w:tabs>
        <w:ind w:firstLine="709"/>
        <w:rPr>
          <w:sz w:val="28"/>
        </w:rPr>
      </w:pPr>
      <w:r>
        <w:rPr>
          <w:sz w:val="28"/>
        </w:rPr>
        <w:t>«выдать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</w:t>
      </w:r>
      <w:r>
        <w:rPr>
          <w:spacing w:val="-1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1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виде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контроля».</w:t>
      </w:r>
    </w:p>
    <w:p w:rsidR="00F041E3" w:rsidRDefault="00CB0CE8" w:rsidP="00A26C9A">
      <w:pPr>
        <w:pStyle w:val="a5"/>
        <w:numPr>
          <w:ilvl w:val="0"/>
          <w:numId w:val="2"/>
        </w:numPr>
        <w:tabs>
          <w:tab w:val="left" w:pos="1155"/>
        </w:tabs>
        <w:spacing w:before="100" w:beforeAutospacing="1" w:after="240"/>
        <w:ind w:firstLine="708"/>
        <w:rPr>
          <w:sz w:val="28"/>
        </w:rPr>
      </w:pPr>
      <w:r>
        <w:rPr>
          <w:sz w:val="28"/>
        </w:rPr>
        <w:t xml:space="preserve">Настоящее решение вступает в силу после его официального </w:t>
      </w:r>
      <w:r>
        <w:rPr>
          <w:spacing w:val="-2"/>
          <w:sz w:val="28"/>
        </w:rPr>
        <w:t>опубликования.</w:t>
      </w:r>
    </w:p>
    <w:p w:rsidR="00F041E3" w:rsidRDefault="00F041E3">
      <w:pPr>
        <w:pStyle w:val="a3"/>
        <w:ind w:left="0"/>
        <w:jc w:val="left"/>
      </w:pPr>
    </w:p>
    <w:p w:rsidR="00F041E3" w:rsidRDefault="00F041E3">
      <w:pPr>
        <w:pStyle w:val="a3"/>
        <w:ind w:left="0"/>
        <w:jc w:val="left"/>
      </w:pPr>
    </w:p>
    <w:p w:rsidR="00F041E3" w:rsidRDefault="00CB0CE8">
      <w:pPr>
        <w:pStyle w:val="a3"/>
        <w:jc w:val="left"/>
        <w:rPr>
          <w:spacing w:val="-2"/>
        </w:rPr>
      </w:pPr>
      <w:r>
        <w:t xml:space="preserve">Глава Московского </w:t>
      </w:r>
      <w:r>
        <w:rPr>
          <w:spacing w:val="-2"/>
        </w:rPr>
        <w:t>сельсовета</w:t>
      </w:r>
    </w:p>
    <w:p w:rsidR="00485ACF" w:rsidRDefault="00485ACF">
      <w:pPr>
        <w:pStyle w:val="a3"/>
        <w:jc w:val="left"/>
        <w:rPr>
          <w:spacing w:val="-2"/>
        </w:rPr>
      </w:pPr>
      <w:r>
        <w:rPr>
          <w:spacing w:val="-2"/>
        </w:rPr>
        <w:t>Усть-Абаканского района</w:t>
      </w:r>
    </w:p>
    <w:p w:rsidR="00485ACF" w:rsidRDefault="00485ACF" w:rsidP="00E95399">
      <w:pPr>
        <w:pStyle w:val="a3"/>
        <w:ind w:left="0" w:right="57"/>
        <w:jc w:val="left"/>
      </w:pPr>
      <w:r>
        <w:rPr>
          <w:spacing w:val="-2"/>
        </w:rPr>
        <w:t>Республики Хакасия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>Е.Н. Гриневич</w:t>
      </w:r>
    </w:p>
    <w:sectPr w:rsidR="00485ACF" w:rsidSect="00A26C9A">
      <w:headerReference w:type="default" r:id="rId9"/>
      <w:pgSz w:w="11910" w:h="16840"/>
      <w:pgMar w:top="1134" w:right="850" w:bottom="1134" w:left="1701" w:header="82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4C" w:rsidRDefault="00FD564C">
      <w:r>
        <w:separator/>
      </w:r>
    </w:p>
  </w:endnote>
  <w:endnote w:type="continuationSeparator" w:id="0">
    <w:p w:rsidR="00FD564C" w:rsidRDefault="00FD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4C" w:rsidRDefault="00FD564C">
      <w:r>
        <w:separator/>
      </w:r>
    </w:p>
  </w:footnote>
  <w:footnote w:type="continuationSeparator" w:id="0">
    <w:p w:rsidR="00FD564C" w:rsidRDefault="00FD5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E3" w:rsidRDefault="00CB0CE8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19232" behindDoc="1" locked="0" layoutInCell="1" allowOverlap="1">
              <wp:simplePos x="0" y="0"/>
              <wp:positionH relativeFrom="page">
                <wp:posOffset>4066692</wp:posOffset>
              </wp:positionH>
              <wp:positionV relativeFrom="page">
                <wp:posOffset>511479</wp:posOffset>
              </wp:positionV>
              <wp:extent cx="160020" cy="16510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41E3" w:rsidRDefault="00CB0CE8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BD5817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320.2pt;margin-top:40.25pt;width:12.6pt;height:13pt;z-index:-1579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" filled="f" stroked="f">
              <v:path arrowok="t"/>
              <v:textbox inset="0,0,0,0">
                <w:txbxContent>
                  <w:p w:rsidR="00F041E3" w:rsidRDefault="00CB0CE8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BD5817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A328B"/>
    <w:multiLevelType w:val="multilevel"/>
    <w:tmpl w:val="C9680E52"/>
    <w:lvl w:ilvl="0">
      <w:start w:val="1"/>
      <w:numFmt w:val="decimal"/>
      <w:lvlText w:val="%1."/>
      <w:lvlJc w:val="left"/>
      <w:pPr>
        <w:ind w:left="1" w:hanging="4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9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06" w:hanging="1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0" w:hanging="1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1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1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1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4" w:hanging="195"/>
      </w:pPr>
      <w:rPr>
        <w:rFonts w:hint="default"/>
        <w:lang w:val="ru-RU" w:eastAsia="en-US" w:bidi="ar-SA"/>
      </w:rPr>
    </w:lvl>
  </w:abstractNum>
  <w:abstractNum w:abstractNumId="1" w15:restartNumberingAfterBreak="0">
    <w:nsid w:val="4C604CCE"/>
    <w:multiLevelType w:val="hybridMultilevel"/>
    <w:tmpl w:val="9426FC84"/>
    <w:lvl w:ilvl="0" w:tplc="FD4628A2">
      <w:start w:val="1"/>
      <w:numFmt w:val="decimal"/>
      <w:lvlText w:val="%1)"/>
      <w:lvlJc w:val="left"/>
      <w:pPr>
        <w:ind w:left="1013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CCD49C">
      <w:numFmt w:val="bullet"/>
      <w:lvlText w:val="•"/>
      <w:lvlJc w:val="left"/>
      <w:pPr>
        <w:ind w:left="1896" w:hanging="304"/>
      </w:pPr>
      <w:rPr>
        <w:rFonts w:hint="default"/>
        <w:lang w:val="ru-RU" w:eastAsia="en-US" w:bidi="ar-SA"/>
      </w:rPr>
    </w:lvl>
    <w:lvl w:ilvl="2" w:tplc="DD2C88FC">
      <w:numFmt w:val="bullet"/>
      <w:lvlText w:val="•"/>
      <w:lvlJc w:val="left"/>
      <w:pPr>
        <w:ind w:left="2772" w:hanging="304"/>
      </w:pPr>
      <w:rPr>
        <w:rFonts w:hint="default"/>
        <w:lang w:val="ru-RU" w:eastAsia="en-US" w:bidi="ar-SA"/>
      </w:rPr>
    </w:lvl>
    <w:lvl w:ilvl="3" w:tplc="C6A2C58C">
      <w:numFmt w:val="bullet"/>
      <w:lvlText w:val="•"/>
      <w:lvlJc w:val="left"/>
      <w:pPr>
        <w:ind w:left="3648" w:hanging="304"/>
      </w:pPr>
      <w:rPr>
        <w:rFonts w:hint="default"/>
        <w:lang w:val="ru-RU" w:eastAsia="en-US" w:bidi="ar-SA"/>
      </w:rPr>
    </w:lvl>
    <w:lvl w:ilvl="4" w:tplc="2A40228A">
      <w:numFmt w:val="bullet"/>
      <w:lvlText w:val="•"/>
      <w:lvlJc w:val="left"/>
      <w:pPr>
        <w:ind w:left="4524" w:hanging="304"/>
      </w:pPr>
      <w:rPr>
        <w:rFonts w:hint="default"/>
        <w:lang w:val="ru-RU" w:eastAsia="en-US" w:bidi="ar-SA"/>
      </w:rPr>
    </w:lvl>
    <w:lvl w:ilvl="5" w:tplc="6DC6BE12">
      <w:numFmt w:val="bullet"/>
      <w:lvlText w:val="•"/>
      <w:lvlJc w:val="left"/>
      <w:pPr>
        <w:ind w:left="5400" w:hanging="304"/>
      </w:pPr>
      <w:rPr>
        <w:rFonts w:hint="default"/>
        <w:lang w:val="ru-RU" w:eastAsia="en-US" w:bidi="ar-SA"/>
      </w:rPr>
    </w:lvl>
    <w:lvl w:ilvl="6" w:tplc="35788FBE">
      <w:numFmt w:val="bullet"/>
      <w:lvlText w:val="•"/>
      <w:lvlJc w:val="left"/>
      <w:pPr>
        <w:ind w:left="6276" w:hanging="304"/>
      </w:pPr>
      <w:rPr>
        <w:rFonts w:hint="default"/>
        <w:lang w:val="ru-RU" w:eastAsia="en-US" w:bidi="ar-SA"/>
      </w:rPr>
    </w:lvl>
    <w:lvl w:ilvl="7" w:tplc="089A798A">
      <w:numFmt w:val="bullet"/>
      <w:lvlText w:val="•"/>
      <w:lvlJc w:val="left"/>
      <w:pPr>
        <w:ind w:left="7152" w:hanging="304"/>
      </w:pPr>
      <w:rPr>
        <w:rFonts w:hint="default"/>
        <w:lang w:val="ru-RU" w:eastAsia="en-US" w:bidi="ar-SA"/>
      </w:rPr>
    </w:lvl>
    <w:lvl w:ilvl="8" w:tplc="2F762ED2">
      <w:numFmt w:val="bullet"/>
      <w:lvlText w:val="•"/>
      <w:lvlJc w:val="left"/>
      <w:pPr>
        <w:ind w:left="8028" w:hanging="3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E3"/>
    <w:rsid w:val="002A6CD6"/>
    <w:rsid w:val="00460E62"/>
    <w:rsid w:val="00485ACF"/>
    <w:rsid w:val="004D07C5"/>
    <w:rsid w:val="00655814"/>
    <w:rsid w:val="007F44B0"/>
    <w:rsid w:val="009E03D0"/>
    <w:rsid w:val="00A23314"/>
    <w:rsid w:val="00A26C9A"/>
    <w:rsid w:val="00BD5817"/>
    <w:rsid w:val="00CB0CE8"/>
    <w:rsid w:val="00E95399"/>
    <w:rsid w:val="00F041E3"/>
    <w:rsid w:val="00FD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FCF42"/>
  <w15:docId w15:val="{1D263A50-7013-4251-B3D5-9B12187B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281" w:lineRule="exact"/>
      <w:ind w:left="138" w:right="27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" w:right="139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9D1F4-792B-4BB5-9652-2BF2F2BC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2026-02-17T01:58:00Z</dcterms:created>
  <dcterms:modified xsi:type="dcterms:W3CDTF">2026-02-17T06:49:00Z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2026-02-06T00:00:00Z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2026-02-17T00:00:00Z</vt:filetime>
  </property>
  <property fmtid="{D5CDD505-2E9C-101B-9397-08002B2CF9AE}" pid="5" name="Producer">
    <vt:lpwstr>Aspose.PDF for .NET 22.5.0</vt:lpwstr>
  </property>
</Properties>
</file>